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E6E" w:rsidRDefault="00C40E6E" w:rsidP="00C40E6E">
      <w:pPr>
        <w:jc w:val="center"/>
        <w:rPr>
          <w:b/>
          <w:i/>
          <w:sz w:val="46"/>
          <w:szCs w:val="28"/>
          <w:lang w:val="en-US"/>
        </w:rPr>
      </w:pPr>
      <w:r w:rsidRPr="00C40E6E">
        <w:rPr>
          <w:b/>
          <w:i/>
          <w:sz w:val="46"/>
          <w:szCs w:val="28"/>
        </w:rPr>
        <w:t>Мирза</w:t>
      </w:r>
      <w:r w:rsidRPr="00C40E6E">
        <w:rPr>
          <w:b/>
          <w:i/>
          <w:sz w:val="46"/>
          <w:szCs w:val="28"/>
          <w:lang w:val="en-US"/>
        </w:rPr>
        <w:t xml:space="preserve"> </w:t>
      </w:r>
      <w:r w:rsidRPr="00C40E6E">
        <w:rPr>
          <w:b/>
          <w:i/>
          <w:sz w:val="46"/>
          <w:szCs w:val="28"/>
        </w:rPr>
        <w:t>Улугбек</w:t>
      </w:r>
    </w:p>
    <w:p w:rsidR="00C40E6E" w:rsidRPr="00C40E6E" w:rsidRDefault="00C40E6E" w:rsidP="00C40E6E">
      <w:pPr>
        <w:jc w:val="center"/>
        <w:rPr>
          <w:b/>
          <w:i/>
          <w:sz w:val="42"/>
          <w:szCs w:val="28"/>
          <w:lang w:val="en-US"/>
        </w:rPr>
      </w:pPr>
    </w:p>
    <w:p w:rsidR="00C40E6E" w:rsidRPr="00C40E6E" w:rsidRDefault="009759E1" w:rsidP="00C40E6E">
      <w:pPr>
        <w:tabs>
          <w:tab w:val="left" w:pos="6660"/>
        </w:tabs>
        <w:jc w:val="both"/>
        <w:rPr>
          <w:sz w:val="30"/>
          <w:szCs w:val="28"/>
          <w:lang w:val="en-US"/>
        </w:rPr>
      </w:pPr>
      <w:r>
        <w:rPr>
          <w:noProof/>
        </w:rPr>
        <w:drawing>
          <wp:anchor distT="0" distB="0" distL="114300" distR="114300" simplePos="0" relativeHeight="251656704" behindDoc="1" locked="0" layoutInCell="1" allowOverlap="1">
            <wp:simplePos x="0" y="0"/>
            <wp:positionH relativeFrom="column">
              <wp:posOffset>228600</wp:posOffset>
            </wp:positionH>
            <wp:positionV relativeFrom="paragraph">
              <wp:posOffset>43180</wp:posOffset>
            </wp:positionV>
            <wp:extent cx="2400300" cy="3291840"/>
            <wp:effectExtent l="19050" t="0" r="0" b="0"/>
            <wp:wrapTight wrapText="bothSides">
              <wp:wrapPolygon edited="0">
                <wp:start x="-171" y="0"/>
                <wp:lineTo x="-171" y="21500"/>
                <wp:lineTo x="21600" y="21500"/>
                <wp:lineTo x="21600" y="0"/>
                <wp:lineTo x="-171" y="0"/>
              </wp:wrapPolygon>
            </wp:wrapTight>
            <wp:docPr id="2" name="Рисунок 2" descr="ulugbe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lugbek2"/>
                    <pic:cNvPicPr>
                      <a:picLocks noChangeAspect="1" noChangeArrowheads="1"/>
                    </pic:cNvPicPr>
                  </pic:nvPicPr>
                  <pic:blipFill>
                    <a:blip r:embed="rId4" cstate="print"/>
                    <a:srcRect/>
                    <a:stretch>
                      <a:fillRect/>
                    </a:stretch>
                  </pic:blipFill>
                  <pic:spPr bwMode="auto">
                    <a:xfrm>
                      <a:off x="0" y="0"/>
                      <a:ext cx="2400300" cy="3291840"/>
                    </a:xfrm>
                    <a:prstGeom prst="rect">
                      <a:avLst/>
                    </a:prstGeom>
                    <a:noFill/>
                    <a:ln w="9525">
                      <a:noFill/>
                      <a:miter lim="800000"/>
                      <a:headEnd/>
                      <a:tailEnd/>
                    </a:ln>
                  </pic:spPr>
                </pic:pic>
              </a:graphicData>
            </a:graphic>
          </wp:anchor>
        </w:drawing>
      </w:r>
      <w:r w:rsidR="00C40E6E" w:rsidRPr="00C40E6E">
        <w:rPr>
          <w:sz w:val="30"/>
          <w:szCs w:val="28"/>
        </w:rPr>
        <w:t>Мирза</w:t>
      </w:r>
      <w:r w:rsidR="00C40E6E" w:rsidRPr="00C40E6E">
        <w:rPr>
          <w:sz w:val="30"/>
          <w:szCs w:val="28"/>
          <w:lang w:val="en-US"/>
        </w:rPr>
        <w:t xml:space="preserve"> </w:t>
      </w:r>
      <w:r w:rsidR="00C40E6E" w:rsidRPr="00C40E6E">
        <w:rPr>
          <w:sz w:val="30"/>
          <w:szCs w:val="28"/>
        </w:rPr>
        <w:t>Мухаммед</w:t>
      </w:r>
      <w:r w:rsidR="00C40E6E" w:rsidRPr="00C40E6E">
        <w:rPr>
          <w:sz w:val="30"/>
          <w:szCs w:val="28"/>
          <w:lang w:val="en-US"/>
        </w:rPr>
        <w:t xml:space="preserve"> </w:t>
      </w:r>
      <w:r w:rsidR="00C40E6E" w:rsidRPr="00C40E6E">
        <w:rPr>
          <w:sz w:val="30"/>
          <w:szCs w:val="28"/>
        </w:rPr>
        <w:t>ибн</w:t>
      </w:r>
      <w:r w:rsidR="00C40E6E" w:rsidRPr="00C40E6E">
        <w:rPr>
          <w:sz w:val="30"/>
          <w:szCs w:val="28"/>
          <w:lang w:val="en-US"/>
        </w:rPr>
        <w:t xml:space="preserve"> </w:t>
      </w:r>
      <w:r w:rsidR="00C40E6E" w:rsidRPr="00C40E6E">
        <w:rPr>
          <w:sz w:val="30"/>
          <w:szCs w:val="28"/>
        </w:rPr>
        <w:t>Шахрух</w:t>
      </w:r>
      <w:r w:rsidR="00C40E6E" w:rsidRPr="00C40E6E">
        <w:rPr>
          <w:sz w:val="30"/>
          <w:szCs w:val="28"/>
          <w:lang w:val="en-US"/>
        </w:rPr>
        <w:t xml:space="preserve"> </w:t>
      </w:r>
      <w:r w:rsidR="00C40E6E" w:rsidRPr="00C40E6E">
        <w:rPr>
          <w:sz w:val="30"/>
          <w:szCs w:val="28"/>
        </w:rPr>
        <w:t>ибн</w:t>
      </w:r>
      <w:r w:rsidR="00C40E6E" w:rsidRPr="00C40E6E">
        <w:rPr>
          <w:sz w:val="30"/>
          <w:szCs w:val="28"/>
          <w:lang w:val="en-US"/>
        </w:rPr>
        <w:t xml:space="preserve"> </w:t>
      </w:r>
      <w:r w:rsidR="00C40E6E" w:rsidRPr="00C40E6E">
        <w:rPr>
          <w:sz w:val="30"/>
          <w:szCs w:val="28"/>
        </w:rPr>
        <w:t>Тимур</w:t>
      </w:r>
      <w:r w:rsidR="00C40E6E" w:rsidRPr="00C40E6E">
        <w:rPr>
          <w:sz w:val="30"/>
          <w:szCs w:val="28"/>
          <w:lang w:val="en-US"/>
        </w:rPr>
        <w:t xml:space="preserve"> </w:t>
      </w:r>
      <w:r w:rsidR="00C40E6E" w:rsidRPr="00C40E6E">
        <w:rPr>
          <w:sz w:val="30"/>
          <w:szCs w:val="28"/>
        </w:rPr>
        <w:t>Улугбек</w:t>
      </w:r>
      <w:r w:rsidR="00C40E6E" w:rsidRPr="00C40E6E">
        <w:rPr>
          <w:sz w:val="30"/>
          <w:szCs w:val="28"/>
          <w:lang w:val="en-US"/>
        </w:rPr>
        <w:t xml:space="preserve"> </w:t>
      </w:r>
      <w:r w:rsidR="00C40E6E" w:rsidRPr="00C40E6E">
        <w:rPr>
          <w:sz w:val="30"/>
          <w:szCs w:val="28"/>
        </w:rPr>
        <w:t>Гураган</w:t>
      </w:r>
      <w:r w:rsidR="00C40E6E" w:rsidRPr="00C40E6E">
        <w:rPr>
          <w:sz w:val="30"/>
          <w:szCs w:val="28"/>
          <w:lang w:val="en-US"/>
        </w:rPr>
        <w:t xml:space="preserve"> (</w:t>
      </w:r>
      <w:r w:rsidR="00C40E6E" w:rsidRPr="00C40E6E">
        <w:rPr>
          <w:sz w:val="30"/>
          <w:szCs w:val="28"/>
        </w:rPr>
        <w:t>перс</w:t>
      </w:r>
      <w:r w:rsidR="00C40E6E" w:rsidRPr="00C40E6E">
        <w:rPr>
          <w:sz w:val="30"/>
          <w:szCs w:val="28"/>
          <w:lang w:val="en-US"/>
        </w:rPr>
        <w:t xml:space="preserve">. </w:t>
      </w:r>
      <w:r w:rsidR="00C40E6E" w:rsidRPr="00C40E6E">
        <w:rPr>
          <w:sz w:val="30"/>
          <w:szCs w:val="28"/>
        </w:rPr>
        <w:t>میرزا</w:t>
      </w:r>
      <w:r w:rsidR="00C40E6E" w:rsidRPr="00C40E6E">
        <w:rPr>
          <w:sz w:val="30"/>
          <w:szCs w:val="28"/>
          <w:lang w:val="en-US"/>
        </w:rPr>
        <w:t xml:space="preserve"> </w:t>
      </w:r>
      <w:r w:rsidR="00C40E6E" w:rsidRPr="00C40E6E">
        <w:rPr>
          <w:sz w:val="30"/>
          <w:szCs w:val="28"/>
        </w:rPr>
        <w:t>محمد</w:t>
      </w:r>
      <w:r w:rsidR="00C40E6E" w:rsidRPr="00C40E6E">
        <w:rPr>
          <w:sz w:val="30"/>
          <w:szCs w:val="28"/>
          <w:lang w:val="en-US"/>
        </w:rPr>
        <w:t xml:space="preserve"> </w:t>
      </w:r>
      <w:r w:rsidR="00C40E6E" w:rsidRPr="00C40E6E">
        <w:rPr>
          <w:sz w:val="30"/>
          <w:szCs w:val="28"/>
        </w:rPr>
        <w:t>طارق</w:t>
      </w:r>
      <w:r w:rsidR="00C40E6E" w:rsidRPr="00C40E6E">
        <w:rPr>
          <w:sz w:val="30"/>
          <w:szCs w:val="28"/>
          <w:lang w:val="en-US"/>
        </w:rPr>
        <w:t xml:space="preserve"> </w:t>
      </w:r>
      <w:r w:rsidR="00C40E6E" w:rsidRPr="00C40E6E">
        <w:rPr>
          <w:sz w:val="30"/>
          <w:szCs w:val="28"/>
        </w:rPr>
        <w:t>بن</w:t>
      </w:r>
      <w:r w:rsidR="00C40E6E" w:rsidRPr="00C40E6E">
        <w:rPr>
          <w:sz w:val="30"/>
          <w:szCs w:val="28"/>
          <w:lang w:val="en-US"/>
        </w:rPr>
        <w:t xml:space="preserve"> </w:t>
      </w:r>
      <w:r w:rsidR="00C40E6E" w:rsidRPr="00C40E6E">
        <w:rPr>
          <w:sz w:val="30"/>
          <w:szCs w:val="28"/>
        </w:rPr>
        <w:t>شاهرخ</w:t>
      </w:r>
      <w:r w:rsidR="00C40E6E" w:rsidRPr="00C40E6E">
        <w:rPr>
          <w:sz w:val="30"/>
          <w:szCs w:val="28"/>
          <w:lang w:val="en-US"/>
        </w:rPr>
        <w:t xml:space="preserve">) — </w:t>
      </w:r>
    </w:p>
    <w:p w:rsidR="00C40E6E" w:rsidRPr="00C40E6E" w:rsidRDefault="00C40E6E" w:rsidP="00C40E6E">
      <w:pPr>
        <w:jc w:val="both"/>
        <w:rPr>
          <w:sz w:val="30"/>
          <w:szCs w:val="28"/>
        </w:rPr>
      </w:pPr>
      <w:r w:rsidRPr="00C40E6E">
        <w:rPr>
          <w:sz w:val="30"/>
          <w:szCs w:val="28"/>
        </w:rPr>
        <w:t xml:space="preserve">правитель державы Тимуридов, сын Шахруха, внук Тамерлана. Известен как выдающийся астроном. </w:t>
      </w:r>
    </w:p>
    <w:p w:rsidR="00C40E6E" w:rsidRPr="00C40E6E" w:rsidRDefault="00C40E6E" w:rsidP="00C40E6E">
      <w:pPr>
        <w:jc w:val="both"/>
        <w:rPr>
          <w:sz w:val="30"/>
          <w:szCs w:val="28"/>
        </w:rPr>
      </w:pPr>
      <w:r w:rsidRPr="00C40E6E">
        <w:rPr>
          <w:sz w:val="30"/>
          <w:szCs w:val="28"/>
        </w:rPr>
        <w:t>Биография</w:t>
      </w:r>
    </w:p>
    <w:p w:rsidR="00C40E6E" w:rsidRPr="00C40E6E" w:rsidRDefault="00C40E6E" w:rsidP="00C40E6E">
      <w:pPr>
        <w:jc w:val="both"/>
        <w:rPr>
          <w:sz w:val="30"/>
          <w:szCs w:val="28"/>
        </w:rPr>
      </w:pPr>
      <w:r w:rsidRPr="00C40E6E">
        <w:rPr>
          <w:sz w:val="30"/>
          <w:szCs w:val="28"/>
        </w:rPr>
        <w:t>Родился в обозе армии своего деда. Воспитателем Улугбека был поэт и учёный Ариф Азари. В 1406 году Тимур умер, и после короткой междоусобицы Улугбек в 1409 году был объявлен правителем Мавераннахра со столицей в Самарканде. В 1411 году его правление становится суверенным.</w:t>
      </w:r>
    </w:p>
    <w:p w:rsidR="00C40E6E" w:rsidRPr="00C40E6E" w:rsidRDefault="00C40E6E" w:rsidP="00C40E6E">
      <w:pPr>
        <w:jc w:val="both"/>
        <w:rPr>
          <w:sz w:val="30"/>
          <w:szCs w:val="28"/>
        </w:rPr>
      </w:pPr>
      <w:r w:rsidRPr="00C40E6E">
        <w:rPr>
          <w:sz w:val="30"/>
          <w:szCs w:val="28"/>
        </w:rPr>
        <w:t>В 1417—1420 годах Улугбек построил в Самарканде медресе, которое стало первым строением в архитектурном ансамблеРегистан. В это медресе Улугбек пригласил большое количество астрономов и математиков исламского мира. Другие два медресе были построены в Гиджуване и Бухаре. На портале последнего сохранилась надпись (хадис пророка Мухаммада): «Стремление к знанию есть обязанность каждого мусульманина и мусульманки».</w:t>
      </w:r>
    </w:p>
    <w:p w:rsidR="00C40E6E" w:rsidRPr="00C40E6E" w:rsidRDefault="00C40E6E" w:rsidP="00C40E6E">
      <w:pPr>
        <w:jc w:val="both"/>
        <w:rPr>
          <w:sz w:val="30"/>
          <w:szCs w:val="28"/>
        </w:rPr>
      </w:pPr>
      <w:r w:rsidRPr="00C40E6E">
        <w:rPr>
          <w:sz w:val="30"/>
          <w:szCs w:val="28"/>
        </w:rPr>
        <w:t>Сохранившаяся подземная часть главного квадранта обсерватории Улугбека.</w:t>
      </w:r>
    </w:p>
    <w:p w:rsidR="00C40E6E" w:rsidRPr="00C40E6E" w:rsidRDefault="00C40E6E" w:rsidP="00C40E6E">
      <w:pPr>
        <w:jc w:val="both"/>
        <w:rPr>
          <w:sz w:val="30"/>
          <w:szCs w:val="28"/>
        </w:rPr>
      </w:pPr>
      <w:r w:rsidRPr="00C40E6E">
        <w:rPr>
          <w:sz w:val="30"/>
          <w:szCs w:val="28"/>
        </w:rPr>
        <w:t>Основным интересом Улугбека в науке была астрономия. В 1428 году было завершено строительство обсерватории Улугбека, главным инструментом которой был стенной квадрант с радиусом 40 метров и с рабочей частью от 20° до 80°, которому не было равных в мире. Сотрудниками Улугбека были такие выдающиеся астрономы, как Кази-заде ар-Руми, ал-Каши, ал-Кушчи. В обсерватории Улугбека к 1437 году был составлен Гурганский зидж — каталог звёздного неба, в котором были описаны 1018 звёзд. Там же была определена длина звёздного года: 365d6h10′8″ (с погрешностью +58″).</w:t>
      </w:r>
    </w:p>
    <w:p w:rsidR="00C40E6E" w:rsidRPr="00C40E6E" w:rsidRDefault="00C40E6E" w:rsidP="00C40E6E">
      <w:pPr>
        <w:jc w:val="both"/>
        <w:rPr>
          <w:sz w:val="30"/>
          <w:szCs w:val="28"/>
        </w:rPr>
      </w:pPr>
      <w:r w:rsidRPr="00C40E6E">
        <w:rPr>
          <w:sz w:val="30"/>
          <w:szCs w:val="28"/>
        </w:rPr>
        <w:t>Будучи великим учёным, Улугбек в то же время был слабым правителем. Его единственным военным успехом было присоединение Ферганы. После поражения в Хорасанском походе (1427) между Улугбеком и его старшим сыном Абд ал-Латифом возник конфликт, перешедший в военные действия. Эта война закончилась поражением Улугбека. Вскоре после этого Улугбек был предательски убит.</w:t>
      </w:r>
    </w:p>
    <w:p w:rsidR="00C40E6E" w:rsidRPr="00C40E6E" w:rsidRDefault="00C40E6E" w:rsidP="00C40E6E">
      <w:pPr>
        <w:jc w:val="both"/>
        <w:rPr>
          <w:sz w:val="30"/>
          <w:szCs w:val="28"/>
        </w:rPr>
      </w:pPr>
      <w:r w:rsidRPr="00C40E6E">
        <w:rPr>
          <w:sz w:val="30"/>
          <w:szCs w:val="28"/>
        </w:rPr>
        <w:lastRenderedPageBreak/>
        <w:t>Обсерватория Улугбека вскоре после его гибели была разрушена. Астрономия стран ислама после Улугбека уже не сделала никаких успехов; настоящие астрономы исчезли.</w:t>
      </w:r>
    </w:p>
    <w:p w:rsidR="00C40E6E" w:rsidRPr="00C40E6E" w:rsidRDefault="00C40E6E" w:rsidP="00C40E6E">
      <w:pPr>
        <w:jc w:val="both"/>
        <w:rPr>
          <w:sz w:val="30"/>
          <w:szCs w:val="28"/>
        </w:rPr>
      </w:pPr>
      <w:r w:rsidRPr="00C40E6E">
        <w:rPr>
          <w:sz w:val="30"/>
          <w:szCs w:val="28"/>
        </w:rPr>
        <w:t>Марка СССР, 1987 г.</w:t>
      </w:r>
    </w:p>
    <w:p w:rsidR="00C40E6E" w:rsidRPr="00C40E6E" w:rsidRDefault="00C40E6E" w:rsidP="00C40E6E">
      <w:pPr>
        <w:jc w:val="both"/>
        <w:rPr>
          <w:sz w:val="30"/>
          <w:szCs w:val="28"/>
        </w:rPr>
      </w:pPr>
      <w:r w:rsidRPr="00C40E6E">
        <w:rPr>
          <w:sz w:val="30"/>
          <w:szCs w:val="28"/>
        </w:rPr>
        <w:t>«Реабилитирован» Улугбек был позднее, при Бабуре, который возвёл его мавзолей.</w:t>
      </w:r>
    </w:p>
    <w:p w:rsidR="00C40E6E" w:rsidRPr="00C40E6E" w:rsidRDefault="009759E1" w:rsidP="00C40E6E">
      <w:pPr>
        <w:jc w:val="both"/>
        <w:rPr>
          <w:sz w:val="30"/>
          <w:szCs w:val="28"/>
        </w:rPr>
      </w:pPr>
      <w:r>
        <w:rPr>
          <w:noProof/>
        </w:rPr>
        <w:drawing>
          <wp:anchor distT="0" distB="0" distL="114300" distR="114300" simplePos="0" relativeHeight="251657728" behindDoc="1" locked="0" layoutInCell="1" allowOverlap="1">
            <wp:simplePos x="0" y="0"/>
            <wp:positionH relativeFrom="column">
              <wp:posOffset>0</wp:posOffset>
            </wp:positionH>
            <wp:positionV relativeFrom="paragraph">
              <wp:posOffset>13970</wp:posOffset>
            </wp:positionV>
            <wp:extent cx="2553970" cy="3815080"/>
            <wp:effectExtent l="19050" t="0" r="0" b="0"/>
            <wp:wrapTight wrapText="bothSides">
              <wp:wrapPolygon edited="0">
                <wp:start x="-161" y="0"/>
                <wp:lineTo x="-161" y="21463"/>
                <wp:lineTo x="21589" y="21463"/>
                <wp:lineTo x="21589" y="0"/>
                <wp:lineTo x="-161" y="0"/>
              </wp:wrapPolygon>
            </wp:wrapTight>
            <wp:docPr id="3" name="Рисунок 3" descr="200px-Ulugh_Beg%27s_Astronomic_Observat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0px-Ulugh_Beg%27s_Astronomic_Observatory"/>
                    <pic:cNvPicPr>
                      <a:picLocks noChangeAspect="1" noChangeArrowheads="1"/>
                    </pic:cNvPicPr>
                  </pic:nvPicPr>
                  <pic:blipFill>
                    <a:blip r:embed="rId5" cstate="print"/>
                    <a:srcRect/>
                    <a:stretch>
                      <a:fillRect/>
                    </a:stretch>
                  </pic:blipFill>
                  <pic:spPr bwMode="auto">
                    <a:xfrm>
                      <a:off x="0" y="0"/>
                      <a:ext cx="2553970" cy="3815080"/>
                    </a:xfrm>
                    <a:prstGeom prst="rect">
                      <a:avLst/>
                    </a:prstGeom>
                    <a:noFill/>
                    <a:ln w="9525">
                      <a:noFill/>
                      <a:miter lim="800000"/>
                      <a:headEnd/>
                      <a:tailEnd/>
                    </a:ln>
                  </pic:spPr>
                </pic:pic>
              </a:graphicData>
            </a:graphic>
          </wp:anchor>
        </w:drawing>
      </w:r>
      <w:r w:rsidR="00C40E6E" w:rsidRPr="00C40E6E">
        <w:rPr>
          <w:sz w:val="30"/>
          <w:szCs w:val="28"/>
        </w:rPr>
        <w:t>Европейским астрономам звёздный каталог Улугбека стал известен после его публикации в 1648 году. В «Каталоге звёздного неба», изданном Яном Гевелием, есть гравюра, изображающая символическое собрание величайших астрономов мира, живших в разные времена в различных странах. Они сидят за столом, расположившись по обе стороны от музы астрономии Урании. Среди них изображён и Улугбек.</w:t>
      </w:r>
    </w:p>
    <w:p w:rsidR="00C40E6E" w:rsidRPr="00C40E6E" w:rsidRDefault="00C40E6E" w:rsidP="00C40E6E">
      <w:pPr>
        <w:jc w:val="both"/>
        <w:rPr>
          <w:sz w:val="30"/>
          <w:szCs w:val="28"/>
        </w:rPr>
      </w:pPr>
      <w:r w:rsidRPr="00C40E6E">
        <w:rPr>
          <w:sz w:val="30"/>
          <w:szCs w:val="28"/>
        </w:rPr>
        <w:t>Стараниями В. Л. Вяткина в 1908 и 1914 г. были произведены первые раскопки обсерватории Улугбека. Их успешно продолжили М. Е. Массон в 1941 году, А. А. Пулявин в 1943 году и В. А. Шишкин в 1948 году.</w:t>
      </w:r>
    </w:p>
    <w:p w:rsidR="00C40E6E" w:rsidRPr="00C40E6E" w:rsidRDefault="00C40E6E" w:rsidP="00C40E6E">
      <w:pPr>
        <w:jc w:val="both"/>
        <w:rPr>
          <w:sz w:val="30"/>
          <w:szCs w:val="28"/>
          <w:lang w:val="en-US"/>
        </w:rPr>
      </w:pPr>
      <w:r w:rsidRPr="00C40E6E">
        <w:rPr>
          <w:sz w:val="30"/>
          <w:szCs w:val="28"/>
        </w:rPr>
        <w:t>Литература</w:t>
      </w:r>
    </w:p>
    <w:p w:rsidR="00C40E6E" w:rsidRPr="00C40E6E" w:rsidRDefault="00C40E6E" w:rsidP="00C40E6E">
      <w:pPr>
        <w:pStyle w:val="a3"/>
        <w:jc w:val="both"/>
        <w:rPr>
          <w:sz w:val="30"/>
          <w:szCs w:val="28"/>
        </w:rPr>
      </w:pPr>
      <w:r w:rsidRPr="00C40E6E">
        <w:rPr>
          <w:color w:val="000000"/>
          <w:sz w:val="42"/>
          <w:szCs w:val="42"/>
        </w:rPr>
        <w:t xml:space="preserve">По инициативе Президента Ислама Каримова большое внимание уделяется сохранению и </w:t>
      </w:r>
      <w:r w:rsidRPr="00C40E6E">
        <w:rPr>
          <w:sz w:val="30"/>
          <w:szCs w:val="28"/>
        </w:rPr>
        <w:t>обогащению культурно-духовного наследия наших предков, глубокому изучению истории нашей государственности. Состоявшаяся в Самарканде международная научная конференция “Вклад Мирзо Улугбека в развитие мировой науки” была посвящена вопросам изучения научного и духовного наследия великого мыслителя.</w:t>
      </w:r>
    </w:p>
    <w:p w:rsidR="00C40E6E" w:rsidRPr="00C40E6E" w:rsidRDefault="00C40E6E" w:rsidP="00C40E6E">
      <w:pPr>
        <w:pStyle w:val="a3"/>
        <w:jc w:val="both"/>
        <w:rPr>
          <w:sz w:val="30"/>
          <w:szCs w:val="28"/>
        </w:rPr>
      </w:pPr>
      <w:r w:rsidRPr="00C40E6E">
        <w:rPr>
          <w:sz w:val="30"/>
          <w:szCs w:val="28"/>
        </w:rPr>
        <w:t xml:space="preserve">Форум был организован по инициативе Президента Республики Узбекистан Ислама Каримова Академией наук Республики Узбекистан, Министерством иностранных дел, Национальной комиссией Республики Узбекистан по делам ЮНЕСКО, Международным институтом центральноазиатских исследований ЮНЕСКО, Самаркандским областным хокимиятом. В нем приняли участие ведущие ученые и специалисты из Узбекистана и таких государств, как Франция, Италия, Россия, Турция, Япония, Китай, Иран, Индия, Бангладеш, Азербайджан, представители </w:t>
      </w:r>
      <w:r w:rsidR="009759E1">
        <w:rPr>
          <w:noProof/>
        </w:rPr>
        <w:lastRenderedPageBreak/>
        <w:drawing>
          <wp:anchor distT="0" distB="0" distL="114300" distR="114300" simplePos="0" relativeHeight="251658752" behindDoc="1" locked="0" layoutInCell="1" allowOverlap="1">
            <wp:simplePos x="0" y="0"/>
            <wp:positionH relativeFrom="column">
              <wp:posOffset>0</wp:posOffset>
            </wp:positionH>
            <wp:positionV relativeFrom="paragraph">
              <wp:posOffset>0</wp:posOffset>
            </wp:positionV>
            <wp:extent cx="3338195" cy="4343400"/>
            <wp:effectExtent l="19050" t="0" r="0" b="0"/>
            <wp:wrapTight wrapText="bothSides">
              <wp:wrapPolygon edited="0">
                <wp:start x="-123" y="0"/>
                <wp:lineTo x="-123" y="21505"/>
                <wp:lineTo x="21571" y="21505"/>
                <wp:lineTo x="21571" y="0"/>
                <wp:lineTo x="-123" y="0"/>
              </wp:wrapPolygon>
            </wp:wrapTight>
            <wp:docPr id="4" name="Рисунок 4" descr="36-pam_ulukb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6-pam_ulukbek"/>
                    <pic:cNvPicPr>
                      <a:picLocks noChangeAspect="1" noChangeArrowheads="1"/>
                    </pic:cNvPicPr>
                  </pic:nvPicPr>
                  <pic:blipFill>
                    <a:blip r:embed="rId6" cstate="print"/>
                    <a:srcRect/>
                    <a:stretch>
                      <a:fillRect/>
                    </a:stretch>
                  </pic:blipFill>
                  <pic:spPr bwMode="auto">
                    <a:xfrm>
                      <a:off x="0" y="0"/>
                      <a:ext cx="3338195" cy="4343400"/>
                    </a:xfrm>
                    <a:prstGeom prst="rect">
                      <a:avLst/>
                    </a:prstGeom>
                    <a:noFill/>
                    <a:ln w="9525">
                      <a:noFill/>
                      <a:miter lim="800000"/>
                      <a:headEnd/>
                      <a:tailEnd/>
                    </a:ln>
                  </pic:spPr>
                </pic:pic>
              </a:graphicData>
            </a:graphic>
          </wp:anchor>
        </w:drawing>
      </w:r>
      <w:r w:rsidRPr="00C40E6E">
        <w:rPr>
          <w:sz w:val="30"/>
          <w:szCs w:val="28"/>
        </w:rPr>
        <w:t>аккредитованных в нашей стране дипломатического корпуса и международных организаций.</w:t>
      </w:r>
    </w:p>
    <w:p w:rsidR="00C40E6E" w:rsidRPr="00C40E6E" w:rsidRDefault="00C40E6E" w:rsidP="00C40E6E">
      <w:pPr>
        <w:pStyle w:val="a3"/>
        <w:jc w:val="both"/>
        <w:rPr>
          <w:sz w:val="30"/>
          <w:szCs w:val="28"/>
        </w:rPr>
      </w:pPr>
      <w:r w:rsidRPr="00C40E6E">
        <w:rPr>
          <w:sz w:val="30"/>
          <w:szCs w:val="28"/>
        </w:rPr>
        <w:t>Участники международного форума возложили цветы к подножию памятника Мирзо Улугбека, ознакомились с обсерваторией и экспонатами музея Улугбека. Такие древние памятники, как Шахи-Зинда, Гур Эмир, Регистан, вызвали большой интерес и восхищение зарубежных гостей. Участники конференции дали высокую оценку осуществленной в годы независимости созидательной работе в Самарканде.</w:t>
      </w:r>
    </w:p>
    <w:p w:rsidR="00C40E6E" w:rsidRPr="00C40E6E" w:rsidRDefault="00C40E6E" w:rsidP="00C40E6E">
      <w:pPr>
        <w:pStyle w:val="a3"/>
        <w:jc w:val="both"/>
        <w:rPr>
          <w:sz w:val="30"/>
          <w:szCs w:val="28"/>
        </w:rPr>
      </w:pPr>
      <w:r w:rsidRPr="00C40E6E">
        <w:rPr>
          <w:sz w:val="30"/>
          <w:szCs w:val="28"/>
        </w:rPr>
        <w:t>Международную научную конференцию открыл президент Академии наук Узбекистана Ш.Салихов. На форуме говорилось о богатой истории государственности, огромном научном и культурном потенциале узбекского народа, о том, что Организация Объединенных Наций объявила 2009 год Международным годом астрономии, о бесценном вкладе великого узбекского ученого-энциклопедиста Мирзо Улугбека в развитие этой науки.</w:t>
      </w:r>
    </w:p>
    <w:p w:rsidR="00C40E6E" w:rsidRPr="00C40E6E" w:rsidRDefault="00C40E6E" w:rsidP="00C40E6E">
      <w:pPr>
        <w:pStyle w:val="a3"/>
        <w:jc w:val="both"/>
        <w:rPr>
          <w:sz w:val="30"/>
          <w:szCs w:val="28"/>
        </w:rPr>
      </w:pPr>
      <w:r w:rsidRPr="00C40E6E">
        <w:rPr>
          <w:sz w:val="30"/>
          <w:szCs w:val="28"/>
        </w:rPr>
        <w:t>Духовный мир каждого народа определяют его история, традиции и обычаи. В этом особое значение имеет богатое научное наследие. Наша древняя и неповторимая страна, расположенная на важном перекрестке Великого шелкового пути, связывавшем цивилизации Востока и Запада, издревле славилась своими учеными и мыслителями. Ученые, которых взрастила узбекская земля, внесли огромный вклад в развитие мировой науки.</w:t>
      </w:r>
    </w:p>
    <w:p w:rsidR="00C40E6E" w:rsidRPr="00C40E6E" w:rsidRDefault="00C40E6E" w:rsidP="00C40E6E">
      <w:pPr>
        <w:pStyle w:val="a3"/>
        <w:jc w:val="both"/>
        <w:rPr>
          <w:sz w:val="30"/>
          <w:szCs w:val="28"/>
        </w:rPr>
      </w:pPr>
      <w:r w:rsidRPr="00C40E6E">
        <w:rPr>
          <w:sz w:val="30"/>
          <w:szCs w:val="28"/>
        </w:rPr>
        <w:t>Наши великие предки оставили тысячи произведений и уникальные рукописи по истории, литературе, искусству, политике, этике, философии, медицине, математике, химии, астрономии, архитектуре, земледелию и другим наукам. Они являются нашим бесценным богатством. Как отмечал руководитель нашей страны, в мире не все народы обладают таким богатым наследием.</w:t>
      </w:r>
    </w:p>
    <w:p w:rsidR="00C40E6E" w:rsidRPr="00C40E6E" w:rsidRDefault="00C40E6E" w:rsidP="00C40E6E">
      <w:pPr>
        <w:pStyle w:val="a3"/>
        <w:jc w:val="both"/>
        <w:rPr>
          <w:sz w:val="30"/>
          <w:szCs w:val="28"/>
        </w:rPr>
      </w:pPr>
      <w:r w:rsidRPr="00C40E6E">
        <w:rPr>
          <w:sz w:val="30"/>
          <w:szCs w:val="28"/>
        </w:rPr>
        <w:lastRenderedPageBreak/>
        <w:t>Мы по праву гордимся такими великими мыслителями, как Мухаммад Мусо Хорезми, который впервые ввел в науку понятия десятиричной системы, “алгоритм” и “алгебра”, Ахмад Фаргони, известный в Европе как Ал-Фраганус, энциклопедист Абу Райхан Беруни, Абу Али инб-Сино, являющийся основоположником медицинской науки, Махмуд Замахшари, разработавший усовершенствованную систему грамматики арабского языка, Мирзо Улугбек, создавший астрономическую таблицу.</w:t>
      </w:r>
    </w:p>
    <w:p w:rsidR="00C40E6E" w:rsidRPr="00C40E6E" w:rsidRDefault="00C40E6E" w:rsidP="00C40E6E">
      <w:pPr>
        <w:pStyle w:val="a3"/>
        <w:jc w:val="both"/>
        <w:rPr>
          <w:sz w:val="30"/>
          <w:szCs w:val="28"/>
        </w:rPr>
      </w:pPr>
      <w:r w:rsidRPr="00C40E6E">
        <w:rPr>
          <w:sz w:val="30"/>
          <w:szCs w:val="28"/>
        </w:rPr>
        <w:t>Велик вклад Мирзо Улугбека в развитие общечеловеческих ценностей. Его наследие и сегодня имеет важное значение в нашей жизни, служит повышению международного авторитета Узбекистана, отмечал Президент страны. Немало учреждений, улиц и городов названо именем Улугбека. Каждого десятого новорожденного в нашей стране с надеждой называют в честь Улугбека.</w:t>
      </w:r>
    </w:p>
    <w:p w:rsidR="00C40E6E" w:rsidRPr="00C40E6E" w:rsidRDefault="00C40E6E" w:rsidP="00C40E6E">
      <w:pPr>
        <w:pStyle w:val="a3"/>
        <w:jc w:val="both"/>
        <w:rPr>
          <w:sz w:val="30"/>
          <w:szCs w:val="28"/>
        </w:rPr>
      </w:pPr>
      <w:r w:rsidRPr="00C40E6E">
        <w:rPr>
          <w:sz w:val="30"/>
          <w:szCs w:val="28"/>
        </w:rPr>
        <w:t>В 1994 году в международном масштабе отмечалось 600-летие Мирзо Улугбека. По инициативе главы государства 1994 год был объявлен Годом Улугбека. На состоявшемся в связи с юбилеем мыслителя в Париже, штаб-квартире ЮНЕСКО, международном форуме доклады ученых нашей страны вызвали огромный интерес у зарубежных коллег.</w:t>
      </w:r>
    </w:p>
    <w:p w:rsidR="00C40E6E" w:rsidRPr="00C40E6E" w:rsidRDefault="00C40E6E" w:rsidP="00C40E6E">
      <w:pPr>
        <w:pStyle w:val="a3"/>
        <w:jc w:val="both"/>
        <w:rPr>
          <w:sz w:val="30"/>
          <w:szCs w:val="28"/>
        </w:rPr>
      </w:pPr>
      <w:r w:rsidRPr="00C40E6E">
        <w:rPr>
          <w:sz w:val="30"/>
          <w:szCs w:val="28"/>
        </w:rPr>
        <w:t>За годы независимости осуществлена большая работа по изучению богатого наследия Улугбека. Выпущены книги, научные статьи, художественные произведения об эпохе мыслителя, его жизни и деятельности. Изданы произведения Мирзо Улугбека “Турт улус тарихи” (“История четырех племен”), “Илму нужум” (“Астрология”). Опубликованы книги А.Ахмедова “Великий мыслитель средневековья”, “Улугбек Мухаммад Тарагай”, “О Мирзо Улугбеке и его произведении “Тарихи арба улус”, У.Уватова и Ф.Каримова “Амир Темур и Улугбек в воспоминаниях современников”. Большой интерес у читателей вызвала книга академика Б.Валиходжаева “Медресе эпохи Мирзо Улугбека”.</w:t>
      </w:r>
    </w:p>
    <w:p w:rsidR="00C40E6E" w:rsidRPr="00C40E6E" w:rsidRDefault="00C40E6E" w:rsidP="00C40E6E">
      <w:pPr>
        <w:pStyle w:val="a3"/>
        <w:jc w:val="both"/>
        <w:rPr>
          <w:sz w:val="30"/>
          <w:szCs w:val="28"/>
        </w:rPr>
      </w:pPr>
      <w:r w:rsidRPr="00C40E6E">
        <w:rPr>
          <w:sz w:val="30"/>
          <w:szCs w:val="28"/>
        </w:rPr>
        <w:t>Жизнь и научная деятельность Улугбека лежат в основе духовности нашего народа и свидетельствуют о том, что в нашей стране много столетий назад придавалось важное значение развитию фундаментальных наук. Ярким подтверждением этой мысли является то, что астрономическая таблица Улугбека “Зижи жадиди Курагони” в средние века была переведена на латинский язык и широко распространена среди ученых Европы, отмечал глава нашего государства в произведении “Великая духовность – непобедимая сила”.</w:t>
      </w:r>
    </w:p>
    <w:p w:rsidR="00C40E6E" w:rsidRPr="00C40E6E" w:rsidRDefault="00C40E6E" w:rsidP="00C40E6E">
      <w:pPr>
        <w:pStyle w:val="a3"/>
        <w:jc w:val="both"/>
        <w:rPr>
          <w:sz w:val="30"/>
          <w:szCs w:val="28"/>
        </w:rPr>
      </w:pPr>
      <w:r w:rsidRPr="00C40E6E">
        <w:rPr>
          <w:sz w:val="30"/>
          <w:szCs w:val="28"/>
        </w:rPr>
        <w:t xml:space="preserve">Созданная Улугбеком самаркандская научная школа была не только высшим учебным заведением, но академией того времени. В этой научной </w:t>
      </w:r>
      <w:r w:rsidRPr="00C40E6E">
        <w:rPr>
          <w:sz w:val="30"/>
          <w:szCs w:val="28"/>
        </w:rPr>
        <w:lastRenderedPageBreak/>
        <w:t>школе работало более 200 ученых. Улугбек продолжил традиции Мухаммада Хорезми, Ахмада Фаргони, Абул Аббоса Жавхари, Холида Марварруди, Ахмада Марвази, Абу Насра Фароби, Абу Райхана Беруни.</w:t>
      </w:r>
    </w:p>
    <w:p w:rsidR="00C40E6E" w:rsidRPr="00C40E6E" w:rsidRDefault="00C40E6E" w:rsidP="00C40E6E">
      <w:pPr>
        <w:pStyle w:val="a3"/>
        <w:jc w:val="both"/>
        <w:rPr>
          <w:sz w:val="30"/>
          <w:szCs w:val="28"/>
        </w:rPr>
      </w:pPr>
      <w:r w:rsidRPr="00C40E6E">
        <w:rPr>
          <w:sz w:val="30"/>
          <w:szCs w:val="28"/>
        </w:rPr>
        <w:t>По научным традициям стран Востока работы в области астрономии назывались “Зиж”, и они в основном состояли из таблиц. Главный труд научного наследия Улугбека – это его “Зиж”. Данное произведение, прославившееся под названиями “Зижи Улугбек”, “Зижи жадиди Курагони”, является уникальным трудом, охватившим теоретические и практические вопросы астрономии.</w:t>
      </w:r>
    </w:p>
    <w:p w:rsidR="00C40E6E" w:rsidRPr="00C40E6E" w:rsidRDefault="00C40E6E" w:rsidP="00C40E6E">
      <w:pPr>
        <w:pStyle w:val="a3"/>
        <w:jc w:val="both"/>
        <w:rPr>
          <w:sz w:val="30"/>
          <w:szCs w:val="28"/>
        </w:rPr>
      </w:pPr>
      <w:r w:rsidRPr="00C40E6E">
        <w:rPr>
          <w:sz w:val="30"/>
          <w:szCs w:val="28"/>
        </w:rPr>
        <w:t>“Зиж” состоит из двух разделов: обстоятельного предисловия и таблиц с данными о 1018 звездах. Само предисловие состоит из четырех частей. Первая часть посвящена вопросам календаря.</w:t>
      </w:r>
    </w:p>
    <w:p w:rsidR="00C40E6E" w:rsidRPr="00C40E6E" w:rsidRDefault="00C40E6E" w:rsidP="00C40E6E">
      <w:pPr>
        <w:pStyle w:val="a3"/>
        <w:jc w:val="both"/>
        <w:rPr>
          <w:sz w:val="30"/>
          <w:szCs w:val="28"/>
        </w:rPr>
      </w:pPr>
      <w:r w:rsidRPr="00C40E6E">
        <w:rPr>
          <w:sz w:val="30"/>
          <w:szCs w:val="28"/>
        </w:rPr>
        <w:t>Вторая часть предисловия состоит из 22 глав. Она посвящена в основном вопросам математики и сферической астрономии. Тут указаны способы измерения дальности и расстояния между звездами, меридианов, долготы и широты. В третьей части определены движения Солнца и Луны, точное время солнечного и лунного затмения. Ученый точно просчитал движение Солнца и Луны, эти вычисления практически не отличаются от современных.</w:t>
      </w:r>
    </w:p>
    <w:p w:rsidR="00C40E6E" w:rsidRPr="00C40E6E" w:rsidRDefault="00C40E6E" w:rsidP="00C40E6E">
      <w:pPr>
        <w:pStyle w:val="a3"/>
        <w:jc w:val="both"/>
        <w:rPr>
          <w:sz w:val="30"/>
          <w:szCs w:val="28"/>
        </w:rPr>
      </w:pPr>
      <w:r w:rsidRPr="00C40E6E">
        <w:rPr>
          <w:sz w:val="30"/>
          <w:szCs w:val="28"/>
        </w:rPr>
        <w:t>По подсчетам Улугбека, звездный год составляет 365 дней 6 часов 10 минут 8 секунд. На сегодняшний день звездный год равняется 365 дням 6 часам 9 минутам 6 секундам. Разница всего лишь 1 минута и 2 секунды.</w:t>
      </w:r>
    </w:p>
    <w:p w:rsidR="00C40E6E" w:rsidRPr="00C40E6E" w:rsidRDefault="00C40E6E" w:rsidP="00C40E6E">
      <w:pPr>
        <w:pStyle w:val="a3"/>
        <w:jc w:val="both"/>
        <w:rPr>
          <w:sz w:val="30"/>
          <w:szCs w:val="28"/>
        </w:rPr>
      </w:pPr>
      <w:r w:rsidRPr="00C40E6E">
        <w:rPr>
          <w:sz w:val="30"/>
          <w:szCs w:val="28"/>
        </w:rPr>
        <w:t>Говоря об этом, невольно вспоминаю состоявшуюся в 1996 году в Париже нашу беседу с тогдашним Генеральным директором ЮНЕСКО господином Федерико Майором, пишет глава нашего государства в книге “Высокая духовность – непобедимая сила”. Тогда господин Майор высоко оценил научное наследие Улугбека и заметил, что когда подсчеты ученого относительно движения звезд были проверены с помощью компьютеров, было выявлено, что они отличаются от сегодняшних всего на несколько минут. Тогда я сказал: “Нет, господин Федерико Майор, Улугбек не мог ошибиться, вероятно, это ошибка компьютеров”.</w:t>
      </w:r>
    </w:p>
    <w:p w:rsidR="00C40E6E" w:rsidRPr="00C40E6E" w:rsidRDefault="00C40E6E" w:rsidP="00C40E6E">
      <w:pPr>
        <w:pStyle w:val="a3"/>
        <w:jc w:val="both"/>
        <w:rPr>
          <w:sz w:val="30"/>
          <w:szCs w:val="28"/>
        </w:rPr>
      </w:pPr>
      <w:r w:rsidRPr="00C40E6E">
        <w:rPr>
          <w:sz w:val="30"/>
          <w:szCs w:val="28"/>
        </w:rPr>
        <w:t xml:space="preserve">“Зиж” Улугбека, внесший огромный вклад в мировую науку, еще в средние века получил широкое распространение в странах Азии и Европы. По имеющимся сведениям, существует около ста его экземпляров на фарси, более пятнадцати – на арабском. Известные ученые-астрономы Европы перевели его на латинский, французский, английский языки, писали комментарии. Ни один научный труд по астрономии или </w:t>
      </w:r>
      <w:r w:rsidRPr="00C40E6E">
        <w:rPr>
          <w:sz w:val="30"/>
          <w:szCs w:val="28"/>
        </w:rPr>
        <w:lastRenderedPageBreak/>
        <w:t>математике, написанный в средние века, не был таким популярным и известным, как “Зиж” Улугбека.</w:t>
      </w:r>
    </w:p>
    <w:p w:rsidR="00C40E6E" w:rsidRPr="00C40E6E" w:rsidRDefault="00C40E6E" w:rsidP="00C40E6E">
      <w:pPr>
        <w:pStyle w:val="a3"/>
        <w:jc w:val="both"/>
        <w:rPr>
          <w:sz w:val="30"/>
          <w:szCs w:val="28"/>
        </w:rPr>
      </w:pPr>
      <w:r w:rsidRPr="00C40E6E">
        <w:rPr>
          <w:sz w:val="30"/>
          <w:szCs w:val="28"/>
        </w:rPr>
        <w:t>Выступившие на конференции представители международных организаций и зарубежных государств, ученые говорили о проводимой в Узбекистане под руководством Президента Ислама Каримова большой работе по повышению национальной духовности, изучению наследия великого ученого, вкладе Улугбека в мировую науку.</w:t>
      </w:r>
    </w:p>
    <w:p w:rsidR="00C40E6E" w:rsidRPr="00C40E6E" w:rsidRDefault="00C40E6E" w:rsidP="00C40E6E">
      <w:pPr>
        <w:pStyle w:val="a3"/>
        <w:jc w:val="both"/>
        <w:rPr>
          <w:sz w:val="30"/>
          <w:szCs w:val="28"/>
        </w:rPr>
      </w:pPr>
      <w:r w:rsidRPr="00C40E6E">
        <w:rPr>
          <w:sz w:val="30"/>
          <w:szCs w:val="28"/>
        </w:rPr>
        <w:t>Руководитель представительства ЮНЕСКО в Узбекистане Хорхе Эспинал отметил роль и значение древнего Самарканда в мировой цивилизации, огромный вклад Улугбека в развитие мировой науки. Обсерватории и медресе, возведенные по инициативе Улугбека, включены в список Всемирного наследия ЮНЕСКО. Созданная им научная школа продолжила традиции Хорезмской Академии Маъмуна. Сегодня Самарканд продолжает вносить неоценимый вклад в расширение межкультурного диалога и международного сотрудничества. Политика Президента Ислама Каримова, направленная на обеспечение устойчивого развития, в частности, развитие науки, культуры и образования, дает свои весомые результаты.</w:t>
      </w:r>
    </w:p>
    <w:p w:rsidR="00C40E6E" w:rsidRPr="00C40E6E" w:rsidRDefault="00C40E6E" w:rsidP="00C40E6E">
      <w:pPr>
        <w:pStyle w:val="a3"/>
        <w:jc w:val="both"/>
        <w:rPr>
          <w:sz w:val="30"/>
          <w:szCs w:val="28"/>
        </w:rPr>
      </w:pPr>
      <w:r w:rsidRPr="00C40E6E">
        <w:rPr>
          <w:sz w:val="30"/>
          <w:szCs w:val="28"/>
        </w:rPr>
        <w:t>Высокий научный потенциал, политическая стабильность, особое внимание молодежи – вот некоторые главные факторы развития Узбекистана. По инициативе Президента Ислама Каримова в Самарканде создан Международный институт центральноазиатских исследований ЮНЕСКО. Этот институт, продолжающий традиции школы Улугбека, будет способствовать дальнейшему развитию международных научных связей, пропаганде передовых научных достижений.</w:t>
      </w:r>
    </w:p>
    <w:p w:rsidR="00C40E6E" w:rsidRPr="00C40E6E" w:rsidRDefault="00C40E6E" w:rsidP="00C40E6E">
      <w:pPr>
        <w:pStyle w:val="a3"/>
        <w:jc w:val="both"/>
        <w:rPr>
          <w:sz w:val="30"/>
          <w:szCs w:val="28"/>
        </w:rPr>
      </w:pPr>
      <w:r w:rsidRPr="00C40E6E">
        <w:rPr>
          <w:sz w:val="30"/>
          <w:szCs w:val="28"/>
        </w:rPr>
        <w:t>Основатель Общества Темуридов в Париже, профессор Фредерика Брессан остановилась на научной и общественной деятельности Мирзо Улугбека. Улугбек, как достойный внук великого Сахибкирана Амира Темура, обеспечил мир в стране, уделял большое внимание благополучию народа. Он возводил медресе и мечети, обсерватории, строил мосты и дороги.</w:t>
      </w:r>
    </w:p>
    <w:p w:rsidR="00C40E6E" w:rsidRPr="00C40E6E" w:rsidRDefault="00C40E6E" w:rsidP="00C40E6E">
      <w:pPr>
        <w:pStyle w:val="a3"/>
        <w:jc w:val="both"/>
        <w:rPr>
          <w:sz w:val="30"/>
          <w:szCs w:val="28"/>
        </w:rPr>
      </w:pPr>
      <w:r w:rsidRPr="00C40E6E">
        <w:rPr>
          <w:sz w:val="30"/>
          <w:szCs w:val="28"/>
        </w:rPr>
        <w:t>Участники форума дали высокую оценку созидательной работе, осуществляемой в Узбекистане. Самарканд – не только древний, но и современный город, центр науки и промышленности. Подчеркивалось, что особого внимания заслуживают царящее в стране спокойствие, благополучная жизнь народа, открытость людей, их уверенность в завтрашнем дне.</w:t>
      </w:r>
    </w:p>
    <w:p w:rsidR="00C40E6E" w:rsidRPr="00C40E6E" w:rsidRDefault="00C40E6E" w:rsidP="00C40E6E">
      <w:pPr>
        <w:pStyle w:val="a3"/>
        <w:jc w:val="both"/>
        <w:rPr>
          <w:sz w:val="30"/>
          <w:szCs w:val="28"/>
        </w:rPr>
      </w:pPr>
      <w:r w:rsidRPr="00C40E6E">
        <w:rPr>
          <w:sz w:val="30"/>
          <w:szCs w:val="28"/>
        </w:rPr>
        <w:lastRenderedPageBreak/>
        <w:t>Выступившие на международной конференции ведущий научный сотрудник Института востоковедения имени Абу Райхана Беруни Академии наук Узбекистана, профессор А.Ахмедов, директор Института астрономии Ш.Эгамбердиев и другие говорили о роли Мирзо Улугбека в развитии мировой науки, достижениях и перспективах изучения его научного наследия, о работе, проводимой под руководством Президента Ислама Каримова по глубокому изучению и пропаганде наследия великих предков.</w:t>
      </w:r>
    </w:p>
    <w:p w:rsidR="00C40E6E" w:rsidRPr="00C40E6E" w:rsidRDefault="00C40E6E" w:rsidP="00C40E6E">
      <w:pPr>
        <w:pStyle w:val="a3"/>
        <w:jc w:val="both"/>
        <w:rPr>
          <w:sz w:val="30"/>
          <w:szCs w:val="28"/>
        </w:rPr>
      </w:pPr>
      <w:r w:rsidRPr="00C40E6E">
        <w:rPr>
          <w:sz w:val="30"/>
          <w:szCs w:val="28"/>
        </w:rPr>
        <w:t>На международной конференции большое внимание уделялось вопросам высшего образования в эпоху Мирзо Улугбека, работы медресе и системе обучения.</w:t>
      </w:r>
    </w:p>
    <w:p w:rsidR="00C40E6E" w:rsidRPr="00C40E6E" w:rsidRDefault="00C40E6E" w:rsidP="00C40E6E">
      <w:pPr>
        <w:pStyle w:val="a3"/>
        <w:jc w:val="both"/>
        <w:rPr>
          <w:sz w:val="30"/>
          <w:szCs w:val="28"/>
        </w:rPr>
      </w:pPr>
      <w:r w:rsidRPr="00C40E6E">
        <w:rPr>
          <w:sz w:val="30"/>
          <w:szCs w:val="28"/>
        </w:rPr>
        <w:t>Как свидетельствуют древние рукописи, хранящиеся в фондах Института востоковедения имени Абу Райхана Беруни Академии наук Узбекистана и научной библиотеке Самаркандского государственного университета имени Алишера Навои, в медресе Самарканда широко преподавались такие науки, как математика, механика, астрономия, медицина, философия и другие. В медресе Мирзо Улугбека работали такие великие ученые, как Гиёсиддин Жамшид Коший, Козизода Руми, Али Кушчи.</w:t>
      </w:r>
    </w:p>
    <w:p w:rsidR="00C40E6E" w:rsidRPr="00C40E6E" w:rsidRDefault="00C40E6E" w:rsidP="00C40E6E">
      <w:pPr>
        <w:pStyle w:val="a3"/>
        <w:jc w:val="both"/>
        <w:rPr>
          <w:sz w:val="30"/>
          <w:szCs w:val="28"/>
        </w:rPr>
      </w:pPr>
      <w:r w:rsidRPr="00C40E6E">
        <w:rPr>
          <w:sz w:val="30"/>
          <w:szCs w:val="28"/>
        </w:rPr>
        <w:t>В рамках конференции в медресе Улугбека была организавана выставка, посвященная истории образования в Узбекистане. На ней были представлены экспозиции, рассказывающие об образовании, просвещении в эпоху Амира Темура и Мирзо Улугбека, в XIX-XX веках. Особенно большой интерес вызвали стенды, посвященные развитию образования в Узбекистане за годы независимости.</w:t>
      </w:r>
    </w:p>
    <w:p w:rsidR="00C40E6E" w:rsidRPr="00C40E6E" w:rsidRDefault="00C40E6E" w:rsidP="00C40E6E">
      <w:pPr>
        <w:pStyle w:val="a3"/>
        <w:jc w:val="both"/>
        <w:rPr>
          <w:sz w:val="30"/>
          <w:szCs w:val="28"/>
        </w:rPr>
      </w:pPr>
      <w:r w:rsidRPr="00C40E6E">
        <w:rPr>
          <w:sz w:val="30"/>
          <w:szCs w:val="28"/>
        </w:rPr>
        <w:t>Участники конференции продолжили свою работу по секциям, где подробно обсуждались все аспекты деятельности Мирзо Улугбека как ученого и государственного деятеля.</w:t>
      </w:r>
    </w:p>
    <w:p w:rsidR="00C40E6E" w:rsidRPr="00C40E6E" w:rsidRDefault="00C40E6E" w:rsidP="00C40E6E">
      <w:pPr>
        <w:pStyle w:val="a3"/>
        <w:jc w:val="both"/>
        <w:rPr>
          <w:sz w:val="30"/>
          <w:szCs w:val="28"/>
        </w:rPr>
      </w:pPr>
      <w:r w:rsidRPr="00C40E6E">
        <w:rPr>
          <w:sz w:val="30"/>
          <w:szCs w:val="28"/>
        </w:rPr>
        <w:t>В открытии международной научной конференции принял участие хоким Самаркандской области У.Барноев.</w:t>
      </w:r>
    </w:p>
    <w:p w:rsidR="00C40E6E" w:rsidRPr="00C40E6E" w:rsidRDefault="00C40E6E" w:rsidP="00C40E6E">
      <w:pPr>
        <w:jc w:val="both"/>
        <w:rPr>
          <w:sz w:val="30"/>
          <w:szCs w:val="28"/>
        </w:rPr>
      </w:pPr>
    </w:p>
    <w:p w:rsidR="00C40E6E" w:rsidRPr="00C40E6E" w:rsidRDefault="00C40E6E" w:rsidP="00C40E6E">
      <w:pPr>
        <w:jc w:val="both"/>
        <w:rPr>
          <w:sz w:val="30"/>
          <w:szCs w:val="28"/>
        </w:rPr>
      </w:pPr>
    </w:p>
    <w:p w:rsidR="00C40E6E" w:rsidRPr="00C40E6E" w:rsidRDefault="00C40E6E">
      <w:pPr>
        <w:rPr>
          <w:sz w:val="30"/>
          <w:szCs w:val="28"/>
        </w:rPr>
      </w:pPr>
    </w:p>
    <w:sectPr w:rsidR="00C40E6E" w:rsidRPr="00C40E6E" w:rsidSect="00C40E6E">
      <w:pgSz w:w="11906" w:h="16838"/>
      <w:pgMar w:top="1134" w:right="1134" w:bottom="1134" w:left="1134"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
  <w:proofState w:grammar="clean"/>
  <w:stylePaneFormatFilter w:val="3F01"/>
  <w:defaultTabStop w:val="708"/>
  <w:characterSpacingControl w:val="doNotCompress"/>
  <w:compat/>
  <w:rsids>
    <w:rsidRoot w:val="00C40E6E"/>
    <w:rsid w:val="009759E1"/>
    <w:rsid w:val="00C40E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C40E6E"/>
    <w:pPr>
      <w:spacing w:before="100" w:beforeAutospacing="1" w:after="100" w:afterAutospacing="1"/>
    </w:pPr>
  </w:style>
  <w:style w:type="character" w:customStyle="1" w:styleId="apple-converted-space">
    <w:name w:val="apple-converted-space"/>
    <w:basedOn w:val="a0"/>
    <w:rsid w:val="00C40E6E"/>
  </w:style>
  <w:style w:type="character" w:customStyle="1" w:styleId="caps">
    <w:name w:val="caps"/>
    <w:basedOn w:val="a0"/>
    <w:rsid w:val="00C40E6E"/>
  </w:style>
</w:styles>
</file>

<file path=word/webSettings.xml><?xml version="1.0" encoding="utf-8"?>
<w:webSettings xmlns:r="http://schemas.openxmlformats.org/officeDocument/2006/relationships" xmlns:w="http://schemas.openxmlformats.org/wordprocessingml/2006/main">
  <w:divs>
    <w:div w:id="209551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2052</Words>
  <Characters>11701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Мирза Улугбек</vt:lpstr>
    </vt:vector>
  </TitlesOfParts>
  <Company>Home</Company>
  <LinksUpToDate>false</LinksUpToDate>
  <CharactersWithSpaces>13726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Мирза Улугбек</dc:title>
  <dc:subject/>
  <dc:creator>user</dc:creator>
  <cp:keywords/>
  <dc:description/>
  <cp:lastModifiedBy>Admin</cp:lastModifiedBy>
  <cp:revision>2</cp:revision>
  <cp:lastPrinted>2010-02-12T11:08:00Z</cp:lastPrinted>
  <dcterms:created xsi:type="dcterms:W3CDTF">2011-05-12T14:25:00Z</dcterms:created>
  <dcterms:modified xsi:type="dcterms:W3CDTF">2011-05-12T14:25:00Z</dcterms:modified>
</cp:coreProperties>
</file>